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18F" w:rsidRPr="00DD6A70" w:rsidRDefault="003215D3" w:rsidP="00DD6A70">
      <w:pPr>
        <w:ind w:left="1416" w:firstLine="708"/>
        <w:jc w:val="both"/>
        <w:rPr>
          <w:rFonts w:ascii="Times New Roman" w:hAnsi="Times New Roman" w:cs="Times New Roman"/>
          <w:sz w:val="24"/>
          <w:szCs w:val="24"/>
          <w:lang w:val="fr-FR"/>
        </w:rPr>
      </w:pPr>
      <w:r w:rsidRPr="00DD6A70">
        <w:rPr>
          <w:rFonts w:ascii="Times New Roman" w:hAnsi="Times New Roman" w:cs="Times New Roman"/>
          <w:sz w:val="24"/>
          <w:szCs w:val="24"/>
          <w:lang w:val="fr-FR"/>
        </w:rPr>
        <w:t>CONFÉRENCE</w:t>
      </w:r>
      <w:r w:rsidR="00C8318F" w:rsidRPr="00DD6A70">
        <w:rPr>
          <w:rFonts w:ascii="Times New Roman" w:hAnsi="Times New Roman" w:cs="Times New Roman"/>
          <w:sz w:val="24"/>
          <w:szCs w:val="24"/>
          <w:lang w:val="fr-FR"/>
        </w:rPr>
        <w:t xml:space="preserve"> SYNODALE DE L'ÉGLISE DE TURQUIE</w:t>
      </w:r>
    </w:p>
    <w:p w:rsidR="00C8318F" w:rsidRPr="00DD6A70" w:rsidRDefault="00C8318F" w:rsidP="00DD6A70">
      <w:pPr>
        <w:ind w:left="2832" w:firstLine="708"/>
        <w:jc w:val="both"/>
        <w:rPr>
          <w:rFonts w:ascii="Times New Roman" w:hAnsi="Times New Roman" w:cs="Times New Roman"/>
          <w:sz w:val="24"/>
          <w:szCs w:val="24"/>
          <w:lang w:val="fr-FR"/>
        </w:rPr>
      </w:pPr>
      <w:r w:rsidRPr="00DD6A70">
        <w:rPr>
          <w:rFonts w:ascii="Times New Roman" w:hAnsi="Times New Roman" w:cs="Times New Roman"/>
          <w:sz w:val="24"/>
          <w:szCs w:val="24"/>
          <w:lang w:val="fr-FR"/>
        </w:rPr>
        <w:t>7-9 OCTOBRE 2022</w:t>
      </w:r>
    </w:p>
    <w:p w:rsidR="001F2B43" w:rsidRPr="001F2B43" w:rsidRDefault="00C8318F" w:rsidP="001F2B43">
      <w:pPr>
        <w:jc w:val="both"/>
        <w:rPr>
          <w:rFonts w:ascii="Times New Roman" w:hAnsi="Times New Roman" w:cs="Times New Roman"/>
          <w:sz w:val="24"/>
          <w:szCs w:val="24"/>
        </w:rPr>
      </w:pPr>
      <w:r w:rsidRPr="00DD6A70">
        <w:rPr>
          <w:rFonts w:ascii="Times New Roman" w:hAnsi="Times New Roman" w:cs="Times New Roman"/>
          <w:sz w:val="24"/>
          <w:szCs w:val="24"/>
          <w:lang w:val="fr-FR"/>
        </w:rPr>
        <w:t>Du</w:t>
      </w:r>
      <w:r w:rsidR="003215D3" w:rsidRPr="00DD6A70">
        <w:rPr>
          <w:rFonts w:ascii="Times New Roman" w:hAnsi="Times New Roman" w:cs="Times New Roman"/>
          <w:sz w:val="24"/>
          <w:szCs w:val="24"/>
          <w:lang w:val="fr-FR"/>
        </w:rPr>
        <w:t xml:space="preserve"> 7 au 9 octobre 2022, la Conférence</w:t>
      </w:r>
      <w:r w:rsidR="00DD6A70">
        <w:rPr>
          <w:rFonts w:ascii="Times New Roman" w:hAnsi="Times New Roman" w:cs="Times New Roman"/>
          <w:sz w:val="24"/>
          <w:szCs w:val="24"/>
          <w:lang w:val="fr-FR"/>
        </w:rPr>
        <w:t xml:space="preserve"> Synodale</w:t>
      </w:r>
      <w:r w:rsidRPr="00DD6A70">
        <w:rPr>
          <w:rFonts w:ascii="Times New Roman" w:hAnsi="Times New Roman" w:cs="Times New Roman"/>
          <w:sz w:val="24"/>
          <w:szCs w:val="24"/>
          <w:lang w:val="fr-FR"/>
        </w:rPr>
        <w:t xml:space="preserve"> de l'Église de</w:t>
      </w:r>
      <w:r w:rsidR="003215D3" w:rsidRPr="00DD6A70">
        <w:rPr>
          <w:rFonts w:ascii="Times New Roman" w:hAnsi="Times New Roman" w:cs="Times New Roman"/>
          <w:sz w:val="24"/>
          <w:szCs w:val="24"/>
          <w:lang w:val="fr-FR"/>
        </w:rPr>
        <w:t xml:space="preserve"> la</w:t>
      </w:r>
      <w:r w:rsidRPr="00DD6A70">
        <w:rPr>
          <w:rFonts w:ascii="Times New Roman" w:hAnsi="Times New Roman" w:cs="Times New Roman"/>
          <w:sz w:val="24"/>
          <w:szCs w:val="24"/>
          <w:lang w:val="fr-FR"/>
        </w:rPr>
        <w:t xml:space="preserve"> Turquie</w:t>
      </w:r>
      <w:r w:rsidR="00DD6A70">
        <w:rPr>
          <w:rFonts w:ascii="Times New Roman" w:hAnsi="Times New Roman" w:cs="Times New Roman"/>
          <w:sz w:val="24"/>
          <w:szCs w:val="24"/>
          <w:lang w:val="fr-FR"/>
        </w:rPr>
        <w:t xml:space="preserve"> s'est tenue dans l'Archidiocèse</w:t>
      </w:r>
      <w:r w:rsidRPr="00DD6A70">
        <w:rPr>
          <w:rFonts w:ascii="Times New Roman" w:hAnsi="Times New Roman" w:cs="Times New Roman"/>
          <w:sz w:val="24"/>
          <w:szCs w:val="24"/>
          <w:lang w:val="fr-FR"/>
        </w:rPr>
        <w:t xml:space="preserve"> d'Izmir avec la participation de tous les représentants du peuple de Dieu vivant sur ces terres, sous la direction du Saint-Esprit, qui a encore beaucoup à faire dire à nos églises. </w:t>
      </w:r>
      <w:r w:rsidR="003215D3" w:rsidRPr="00DD6A70">
        <w:rPr>
          <w:rFonts w:ascii="Times New Roman" w:hAnsi="Times New Roman" w:cs="Times New Roman"/>
          <w:sz w:val="24"/>
          <w:szCs w:val="24"/>
          <w:lang w:val="fr-FR"/>
        </w:rPr>
        <w:t>Cette importante rencontre ecclésiale s'est déroulée dans un contexte d'écoute et d'échange et de</w:t>
      </w:r>
      <w:r w:rsidR="001F2B43">
        <w:rPr>
          <w:rFonts w:ascii="Times New Roman" w:hAnsi="Times New Roman" w:cs="Times New Roman"/>
          <w:sz w:val="24"/>
          <w:szCs w:val="24"/>
          <w:lang w:val="fr-FR"/>
        </w:rPr>
        <w:t xml:space="preserve"> prière et a été conçue</w:t>
      </w:r>
      <w:r w:rsidR="003215D3" w:rsidRPr="00DD6A70">
        <w:rPr>
          <w:rFonts w:ascii="Times New Roman" w:hAnsi="Times New Roman" w:cs="Times New Roman"/>
          <w:sz w:val="24"/>
          <w:szCs w:val="24"/>
          <w:lang w:val="fr-FR"/>
        </w:rPr>
        <w:t xml:space="preserve"> en continuité avec le chemin synodal </w:t>
      </w:r>
      <w:r w:rsidR="001F2B43" w:rsidRPr="001F2B43">
        <w:rPr>
          <w:rFonts w:ascii="Times New Roman" w:hAnsi="Times New Roman" w:cs="Times New Roman"/>
          <w:sz w:val="24"/>
          <w:szCs w:val="24"/>
          <w:lang w:val="fr-FR"/>
        </w:rPr>
        <w:t>souhaité par le Pape François qui s'est déroulé ces derniers mois au niveau diocésain et national</w:t>
      </w:r>
    </w:p>
    <w:p w:rsidR="00293860" w:rsidRPr="00DD6A70" w:rsidRDefault="009F512C" w:rsidP="00DD6A70">
      <w:pPr>
        <w:jc w:val="both"/>
        <w:rPr>
          <w:rFonts w:ascii="Times New Roman" w:hAnsi="Times New Roman" w:cs="Times New Roman"/>
          <w:sz w:val="24"/>
          <w:szCs w:val="24"/>
          <w:lang w:val="fr-FR"/>
        </w:rPr>
      </w:pPr>
      <w:r w:rsidRPr="00DD6A70">
        <w:rPr>
          <w:rFonts w:ascii="Times New Roman" w:hAnsi="Times New Roman" w:cs="Times New Roman"/>
          <w:sz w:val="24"/>
          <w:szCs w:val="24"/>
          <w:lang w:val="fr-FR"/>
        </w:rPr>
        <w:t xml:space="preserve">Le premier jour de la rencontre a coïncidé avec la commémoration traditionnelle de l'anniversaire du Concile d'Ephèse en 431, qui a défini dogmatiquement la maternité divine de </w:t>
      </w:r>
      <w:proofErr w:type="spellStart"/>
      <w:r w:rsidRPr="00DD6A70">
        <w:rPr>
          <w:rFonts w:ascii="Times New Roman" w:hAnsi="Times New Roman" w:cs="Times New Roman"/>
          <w:sz w:val="24"/>
          <w:szCs w:val="24"/>
          <w:lang w:val="fr-FR"/>
        </w:rPr>
        <w:t>Marie</w:t>
      </w:r>
      <w:r w:rsidR="00DD6A70">
        <w:rPr>
          <w:rFonts w:ascii="Times New Roman" w:hAnsi="Times New Roman" w:cs="Times New Roman"/>
          <w:sz w:val="24"/>
          <w:szCs w:val="24"/>
          <w:lang w:val="fr-FR"/>
        </w:rPr>
        <w:t>.</w:t>
      </w:r>
      <w:r w:rsidRPr="00DD6A70">
        <w:rPr>
          <w:rFonts w:ascii="Times New Roman" w:hAnsi="Times New Roman" w:cs="Times New Roman"/>
          <w:sz w:val="24"/>
          <w:szCs w:val="24"/>
          <w:lang w:val="fr-FR"/>
        </w:rPr>
        <w:t>La</w:t>
      </w:r>
      <w:proofErr w:type="spellEnd"/>
      <w:r w:rsidRPr="00DD6A70">
        <w:rPr>
          <w:rFonts w:ascii="Times New Roman" w:hAnsi="Times New Roman" w:cs="Times New Roman"/>
          <w:sz w:val="24"/>
          <w:szCs w:val="24"/>
          <w:lang w:val="fr-FR"/>
        </w:rPr>
        <w:t xml:space="preserve"> </w:t>
      </w:r>
      <w:r w:rsidR="003215D3" w:rsidRPr="00DD6A70">
        <w:rPr>
          <w:rFonts w:ascii="Times New Roman" w:hAnsi="Times New Roman" w:cs="Times New Roman"/>
          <w:sz w:val="24"/>
          <w:szCs w:val="24"/>
          <w:lang w:val="fr-FR"/>
        </w:rPr>
        <w:t>célébration de l'Eucharistie, présidée par</w:t>
      </w:r>
      <w:r w:rsidRPr="00DD6A70">
        <w:rPr>
          <w:rFonts w:ascii="Times New Roman" w:hAnsi="Times New Roman" w:cs="Times New Roman"/>
          <w:sz w:val="24"/>
          <w:szCs w:val="24"/>
          <w:lang w:val="fr-FR"/>
        </w:rPr>
        <w:t xml:space="preserve"> Mgr. Marek Solczyński, Nonce apostolique en Turquie, a eu lieu dans les ruines de l'ancienne basilique où s'est tenu le Concile. La communauté chrétienne d'Izmir et les pèlerins de diverses régions du pays ont également participé à la cérémonie. </w:t>
      </w:r>
      <w:r w:rsidR="00C40F58" w:rsidRPr="00DD6A70">
        <w:rPr>
          <w:rFonts w:ascii="Times New Roman" w:hAnsi="Times New Roman" w:cs="Times New Roman"/>
          <w:sz w:val="24"/>
          <w:szCs w:val="24"/>
          <w:lang w:val="fr-FR"/>
        </w:rPr>
        <w:t>Mgr. Andrea Bellandi, Archevêque</w:t>
      </w:r>
      <w:r w:rsidR="00293860" w:rsidRPr="00DD6A70">
        <w:rPr>
          <w:rFonts w:ascii="Times New Roman" w:hAnsi="Times New Roman" w:cs="Times New Roman"/>
          <w:sz w:val="24"/>
          <w:szCs w:val="24"/>
          <w:lang w:val="fr-FR"/>
        </w:rPr>
        <w:t xml:space="preserve"> de Salerne</w:t>
      </w:r>
      <w:r w:rsidRPr="00DD6A70">
        <w:rPr>
          <w:rFonts w:ascii="Times New Roman" w:hAnsi="Times New Roman" w:cs="Times New Roman"/>
          <w:sz w:val="24"/>
          <w:szCs w:val="24"/>
          <w:lang w:val="fr-FR"/>
        </w:rPr>
        <w:t xml:space="preserve"> et</w:t>
      </w:r>
      <w:r w:rsidR="00C40F58" w:rsidRPr="00DD6A70">
        <w:rPr>
          <w:rFonts w:ascii="Times New Roman" w:hAnsi="Times New Roman" w:cs="Times New Roman"/>
          <w:sz w:val="24"/>
          <w:szCs w:val="24"/>
          <w:lang w:val="fr-FR"/>
        </w:rPr>
        <w:t xml:space="preserve"> Mgr. Lionginas Virbalas, </w:t>
      </w:r>
      <w:r w:rsidR="00293860" w:rsidRPr="00DD6A70">
        <w:rPr>
          <w:rFonts w:ascii="Times New Roman" w:hAnsi="Times New Roman" w:cs="Times New Roman"/>
          <w:sz w:val="24"/>
          <w:szCs w:val="24"/>
          <w:lang w:val="fr-FR"/>
        </w:rPr>
        <w:t>Archevêque</w:t>
      </w:r>
      <w:r w:rsidRPr="00DD6A70">
        <w:rPr>
          <w:rFonts w:ascii="Times New Roman" w:hAnsi="Times New Roman" w:cs="Times New Roman"/>
          <w:sz w:val="24"/>
          <w:szCs w:val="24"/>
          <w:lang w:val="fr-FR"/>
        </w:rPr>
        <w:t xml:space="preserve"> émérite de Kaunas en Lituanie</w:t>
      </w:r>
      <w:r w:rsidR="00211726" w:rsidRPr="00DD6A70">
        <w:rPr>
          <w:rFonts w:ascii="Times New Roman" w:hAnsi="Times New Roman" w:cs="Times New Roman"/>
          <w:sz w:val="24"/>
          <w:szCs w:val="24"/>
          <w:lang w:val="fr-FR"/>
        </w:rPr>
        <w:t xml:space="preserve"> y</w:t>
      </w:r>
      <w:r w:rsidR="00293860" w:rsidRPr="00DD6A70">
        <w:rPr>
          <w:rFonts w:ascii="Times New Roman" w:hAnsi="Times New Roman" w:cs="Times New Roman"/>
          <w:sz w:val="24"/>
          <w:szCs w:val="24"/>
          <w:lang w:val="fr-FR"/>
        </w:rPr>
        <w:t xml:space="preserve"> </w:t>
      </w:r>
      <w:r w:rsidR="00211726" w:rsidRPr="00DD6A70">
        <w:rPr>
          <w:rFonts w:ascii="Times New Roman" w:hAnsi="Times New Roman" w:cs="Times New Roman"/>
          <w:sz w:val="24"/>
          <w:szCs w:val="24"/>
          <w:lang w:val="fr-FR"/>
        </w:rPr>
        <w:t>étaient présents</w:t>
      </w:r>
      <w:r w:rsidR="00293860" w:rsidRPr="00DD6A70">
        <w:rPr>
          <w:rFonts w:ascii="Times New Roman" w:hAnsi="Times New Roman" w:cs="Times New Roman"/>
          <w:sz w:val="24"/>
          <w:szCs w:val="24"/>
          <w:lang w:val="fr-FR"/>
        </w:rPr>
        <w:t>.</w:t>
      </w:r>
      <w:r w:rsidR="001F2B43">
        <w:rPr>
          <w:rFonts w:ascii="Times New Roman" w:hAnsi="Times New Roman" w:cs="Times New Roman"/>
          <w:sz w:val="24"/>
          <w:szCs w:val="24"/>
          <w:lang w:val="fr-FR"/>
        </w:rPr>
        <w:t xml:space="preserve"> </w:t>
      </w:r>
      <w:r w:rsidR="00293860" w:rsidRPr="00DD6A70">
        <w:rPr>
          <w:rFonts w:ascii="Times New Roman" w:hAnsi="Times New Roman" w:cs="Times New Roman"/>
          <w:sz w:val="24"/>
          <w:szCs w:val="24"/>
          <w:lang w:val="fr-FR"/>
        </w:rPr>
        <w:t xml:space="preserve">Sa Sainteté Bartholomée Ier, Patriarche œcuménique d'Istanbul, acceptant avec enthousiasme l'invitation qu'il a reçue, selon ses propres mots, a été une source de joie profonde dans cette glorieuse cérémonie. Au cours de son sermon, Sa Sainteté le Patriarche a rappelé les traits essentiels du dogme de la mère divine et a déclaré dans ses propres mots que « </w:t>
      </w:r>
      <w:r w:rsidR="00293860" w:rsidRPr="00DD6A70">
        <w:rPr>
          <w:rFonts w:ascii="Times New Roman" w:hAnsi="Times New Roman" w:cs="Times New Roman"/>
          <w:i/>
          <w:sz w:val="24"/>
          <w:szCs w:val="24"/>
          <w:lang w:val="fr-FR"/>
        </w:rPr>
        <w:t xml:space="preserve">la synodalité qui existe dans l'Église peut en effet être comparée à l'harmonie et à l'unité qui prévaut entre les Personnes de la Sainte </w:t>
      </w:r>
      <w:r w:rsidR="00DD6A70" w:rsidRPr="00DD6A70">
        <w:rPr>
          <w:rFonts w:ascii="Times New Roman" w:hAnsi="Times New Roman" w:cs="Times New Roman"/>
          <w:i/>
          <w:sz w:val="24"/>
          <w:szCs w:val="24"/>
          <w:lang w:val="fr-FR"/>
        </w:rPr>
        <w:t>Trinité.</w:t>
      </w:r>
      <w:r w:rsidR="00293860" w:rsidRPr="00DD6A70">
        <w:rPr>
          <w:rFonts w:ascii="Times New Roman" w:hAnsi="Times New Roman" w:cs="Times New Roman"/>
          <w:i/>
          <w:sz w:val="24"/>
          <w:szCs w:val="24"/>
          <w:lang w:val="fr-FR"/>
        </w:rPr>
        <w:t>”</w:t>
      </w:r>
    </w:p>
    <w:p w:rsidR="00DD6A70" w:rsidRPr="001F2B43" w:rsidRDefault="001F2B43" w:rsidP="00DD6A70">
      <w:pPr>
        <w:jc w:val="both"/>
        <w:rPr>
          <w:rFonts w:ascii="Times New Roman" w:hAnsi="Times New Roman" w:cs="Times New Roman"/>
          <w:sz w:val="24"/>
          <w:szCs w:val="24"/>
        </w:rPr>
      </w:pPr>
      <w:bookmarkStart w:id="0" w:name="_GoBack"/>
      <w:bookmarkEnd w:id="0"/>
      <w:r w:rsidRPr="001F2B43">
        <w:rPr>
          <w:rFonts w:ascii="Times New Roman" w:hAnsi="Times New Roman" w:cs="Times New Roman"/>
          <w:sz w:val="24"/>
          <w:szCs w:val="24"/>
          <w:lang w:val="fr-FR"/>
        </w:rPr>
        <w:t>Les évêques présents, les responsables des différentes institutions et commissions opérant au sein de l'Eglise de Turquie et les représentants des mouvements ecclésiaux présents dans cette nation ont pris la parole lors des travaux du Congrès. Tous ces rapports ont permis d'avoir une vision panoramique de la situation de toute l'Église de Turquie et de ses différentes composantes</w:t>
      </w:r>
      <w:r>
        <w:rPr>
          <w:rFonts w:ascii="Times New Roman" w:hAnsi="Times New Roman" w:cs="Times New Roman"/>
          <w:sz w:val="24"/>
          <w:szCs w:val="24"/>
        </w:rPr>
        <w:t xml:space="preserve">. </w:t>
      </w:r>
      <w:r w:rsidR="002E6C76" w:rsidRPr="00DD6A70">
        <w:rPr>
          <w:rFonts w:ascii="Times New Roman" w:hAnsi="Times New Roman" w:cs="Times New Roman"/>
          <w:sz w:val="24"/>
          <w:szCs w:val="24"/>
          <w:lang w:val="fr-FR"/>
        </w:rPr>
        <w:t xml:space="preserve">Il a été souligné l'importance de devenir une société chrétienne sans préjugés ni fermetures, </w:t>
      </w:r>
      <w:r w:rsidR="00C274C1" w:rsidRPr="00DD6A70">
        <w:rPr>
          <w:rFonts w:ascii="Times New Roman" w:hAnsi="Times New Roman" w:cs="Times New Roman"/>
          <w:sz w:val="24"/>
          <w:szCs w:val="24"/>
          <w:lang w:val="fr-FR"/>
        </w:rPr>
        <w:t>ouverte à l'accueil, se rapprochant de ceux qui sont éloignés, en soulignant surtout que la Bible est vivante, et en adoptant les situati</w:t>
      </w:r>
      <w:r w:rsidR="00DD6A70">
        <w:rPr>
          <w:rFonts w:ascii="Times New Roman" w:hAnsi="Times New Roman" w:cs="Times New Roman"/>
          <w:sz w:val="24"/>
          <w:szCs w:val="24"/>
          <w:lang w:val="fr-FR"/>
        </w:rPr>
        <w:t xml:space="preserve">ons concrètes du présent temps. </w:t>
      </w:r>
      <w:r w:rsidR="00C274C1" w:rsidRPr="00DD6A70">
        <w:rPr>
          <w:rFonts w:ascii="Times New Roman" w:hAnsi="Times New Roman" w:cs="Times New Roman"/>
          <w:sz w:val="24"/>
          <w:szCs w:val="24"/>
          <w:lang w:val="fr-FR"/>
        </w:rPr>
        <w:t>C'est une vision de l'Église désireuse de se renouveler, de rester fidèle à sa mission du Seigneur, non pas affligée, mais heureuse, sans se décourager d'être un petit troupeau et des innombrables défis que chacun est a</w:t>
      </w:r>
      <w:r w:rsidR="00F06AD9">
        <w:rPr>
          <w:rFonts w:ascii="Times New Roman" w:hAnsi="Times New Roman" w:cs="Times New Roman"/>
          <w:sz w:val="24"/>
          <w:szCs w:val="24"/>
          <w:lang w:val="fr-FR"/>
        </w:rPr>
        <w:t xml:space="preserve">ppelé à affronter chaque jour. </w:t>
      </w:r>
      <w:r w:rsidR="00C274C1" w:rsidRPr="00DD6A70">
        <w:rPr>
          <w:rFonts w:ascii="Times New Roman" w:hAnsi="Times New Roman" w:cs="Times New Roman"/>
          <w:sz w:val="24"/>
          <w:szCs w:val="24"/>
          <w:lang w:val="fr-FR"/>
        </w:rPr>
        <w:t>La tâche de résumer le grand héritage d'idées et d'intentions qui a émergé au cours des travaux du Congrès synodal et de tracer la voie pour l'avenir de notre Église en Turquie s'est exprimée en exactement huit « Béatitudes » : Bénie soit l'Église qui écoute comme Jean</w:t>
      </w:r>
      <w:r w:rsidR="009944CC" w:rsidRPr="00DD6A70">
        <w:rPr>
          <w:rFonts w:ascii="Times New Roman" w:hAnsi="Times New Roman" w:cs="Times New Roman"/>
          <w:sz w:val="24"/>
          <w:szCs w:val="24"/>
          <w:lang w:val="fr-FR"/>
        </w:rPr>
        <w:t xml:space="preserve"> ! Car il continuera à battre le cœur de Dieu dans le monde ; bienheureuse l'Église qui voit, comme Paul, car il engendrera des enfants de lumière et des enfants du jour; Bénie est l'Église qui accueille et prend soin, comme Timothée, parce que le bon combat de la foi gagnera; Bénie est l'Église qui rend témoignage, comme Ignace ! Car il verra briller sur son corps les plaies glorieuses du Christ ressuscité; Bénie est l'Église qui construit des ponts, comme Irénée, parce qu'il liera les hommes à Dieu ; bienheureuse l'Eglise qui s'offre pour annoncer le bonheur sans fin, comme Polycarpe, car nul ne pourra lui ravir sa joie ; </w:t>
      </w:r>
      <w:r w:rsidR="00DD6A70" w:rsidRPr="00DD6A70">
        <w:rPr>
          <w:rFonts w:ascii="Times New Roman" w:hAnsi="Times New Roman" w:cs="Times New Roman"/>
          <w:sz w:val="24"/>
          <w:szCs w:val="24"/>
          <w:lang w:val="fr-FR"/>
        </w:rPr>
        <w:t xml:space="preserve">Bienheureuse l'Église qui, comme Marie, se tait et réfléchit dans l'action ! Parce qu'elle </w:t>
      </w:r>
      <w:r w:rsidR="00DD6A70" w:rsidRPr="00DD6A70">
        <w:rPr>
          <w:rFonts w:ascii="Times New Roman" w:hAnsi="Times New Roman" w:cs="Times New Roman"/>
          <w:sz w:val="24"/>
          <w:szCs w:val="24"/>
          <w:lang w:val="fr-FR"/>
        </w:rPr>
        <w:lastRenderedPageBreak/>
        <w:t xml:space="preserve">gardera toujours les yeux et le cœur ouverts vers le ciel. </w:t>
      </w:r>
      <w:r w:rsidR="00D738B1" w:rsidRPr="00D738B1">
        <w:rPr>
          <w:rFonts w:ascii="Times New Roman" w:hAnsi="Times New Roman" w:cs="Times New Roman"/>
          <w:sz w:val="24"/>
          <w:szCs w:val="24"/>
          <w:lang w:val="fr-FR"/>
        </w:rPr>
        <w:t>Béni sois-tu, édifié sur le fondement des apôtres et des prophètes, sur la pierre angulaire qui est le Christ</w:t>
      </w:r>
      <w:r w:rsidR="00DD6A70" w:rsidRPr="00DD6A70">
        <w:rPr>
          <w:rFonts w:ascii="Times New Roman" w:hAnsi="Times New Roman" w:cs="Times New Roman"/>
          <w:sz w:val="24"/>
          <w:szCs w:val="24"/>
          <w:lang w:val="fr-FR"/>
        </w:rPr>
        <w:t>! Car vous serez la demeure de Dieu. Réjouissez-vous et exultez! Car votre réco</w:t>
      </w:r>
      <w:r w:rsidR="007B391A">
        <w:rPr>
          <w:rFonts w:ascii="Times New Roman" w:hAnsi="Times New Roman" w:cs="Times New Roman"/>
          <w:sz w:val="24"/>
          <w:szCs w:val="24"/>
          <w:lang w:val="fr-FR"/>
        </w:rPr>
        <w:t xml:space="preserve">mpense est grande dans le ciel : </w:t>
      </w:r>
      <w:r w:rsidR="00DD6A70" w:rsidRPr="00DD6A70">
        <w:rPr>
          <w:rFonts w:ascii="Times New Roman" w:hAnsi="Times New Roman" w:cs="Times New Roman"/>
          <w:sz w:val="24"/>
          <w:szCs w:val="24"/>
          <w:lang w:val="fr-FR"/>
        </w:rPr>
        <w:t xml:space="preserve">Une Église victorieuse qui bat et brille d'amour dans la vie éternelle de Dieu ! </w:t>
      </w:r>
    </w:p>
    <w:p w:rsidR="00DD6A70" w:rsidRDefault="00DD6A70" w:rsidP="00DD6A70">
      <w:pPr>
        <w:ind w:left="5664" w:firstLine="708"/>
        <w:jc w:val="both"/>
        <w:rPr>
          <w:rFonts w:ascii="Times New Roman" w:hAnsi="Times New Roman" w:cs="Times New Roman"/>
          <w:sz w:val="24"/>
          <w:szCs w:val="24"/>
          <w:lang w:val="fr-FR"/>
        </w:rPr>
      </w:pPr>
      <w:r w:rsidRPr="00DD6A70">
        <w:rPr>
          <w:rFonts w:ascii="Times New Roman" w:hAnsi="Times New Roman" w:cs="Times New Roman"/>
          <w:sz w:val="24"/>
          <w:szCs w:val="24"/>
          <w:lang w:val="fr-FR"/>
        </w:rPr>
        <w:t>P. Alessandro Amprino</w:t>
      </w:r>
    </w:p>
    <w:p w:rsidR="001F2B43" w:rsidRPr="00DD6A70" w:rsidRDefault="001F2B43" w:rsidP="00DD6A70">
      <w:pPr>
        <w:ind w:left="5664" w:firstLine="708"/>
        <w:jc w:val="both"/>
        <w:rPr>
          <w:rFonts w:ascii="Times New Roman" w:hAnsi="Times New Roman" w:cs="Times New Roman"/>
          <w:sz w:val="24"/>
          <w:szCs w:val="24"/>
          <w:lang w:val="fr-FR"/>
        </w:rPr>
      </w:pPr>
    </w:p>
    <w:p w:rsidR="00DD6A70" w:rsidRPr="00DD6A70" w:rsidRDefault="00DD6A70" w:rsidP="00DD6A70">
      <w:pPr>
        <w:jc w:val="both"/>
        <w:rPr>
          <w:rFonts w:ascii="Times New Roman" w:hAnsi="Times New Roman" w:cs="Times New Roman"/>
          <w:sz w:val="24"/>
          <w:szCs w:val="24"/>
          <w:lang w:val="fr-FR"/>
        </w:rPr>
      </w:pPr>
    </w:p>
    <w:p w:rsidR="00F06AD9" w:rsidRPr="00F06AD9" w:rsidRDefault="00F06AD9" w:rsidP="00F06AD9">
      <w:pPr>
        <w:jc w:val="right"/>
        <w:rPr>
          <w:rFonts w:ascii="Times New Roman" w:hAnsi="Times New Roman" w:cs="Times New Roman"/>
          <w:sz w:val="24"/>
          <w:szCs w:val="24"/>
          <w:lang w:val="fr-FR"/>
        </w:rPr>
      </w:pPr>
    </w:p>
    <w:p w:rsidR="001F2B43" w:rsidRPr="001F2B43" w:rsidRDefault="001F2B43" w:rsidP="001F2B43">
      <w:pPr>
        <w:jc w:val="right"/>
        <w:rPr>
          <w:rFonts w:ascii="Times New Roman" w:hAnsi="Times New Roman" w:cs="Times New Roman"/>
          <w:sz w:val="24"/>
          <w:szCs w:val="24"/>
          <w:lang w:val="fr-FR"/>
        </w:rPr>
      </w:pPr>
      <w:r w:rsidRPr="001F2B43">
        <w:rPr>
          <w:rFonts w:ascii="Times New Roman" w:hAnsi="Times New Roman" w:cs="Times New Roman"/>
          <w:sz w:val="24"/>
          <w:szCs w:val="24"/>
          <w:lang w:val="fr-FR"/>
        </w:rPr>
        <w:t>.</w:t>
      </w:r>
    </w:p>
    <w:p w:rsidR="00C8318F" w:rsidRPr="00277764" w:rsidRDefault="00C8318F" w:rsidP="00277764">
      <w:pPr>
        <w:jc w:val="right"/>
        <w:rPr>
          <w:rFonts w:ascii="Times New Roman" w:hAnsi="Times New Roman" w:cs="Times New Roman"/>
          <w:sz w:val="24"/>
          <w:szCs w:val="24"/>
        </w:rPr>
      </w:pPr>
    </w:p>
    <w:sectPr w:rsidR="00C8318F" w:rsidRPr="00277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17"/>
    <w:rsid w:val="00100720"/>
    <w:rsid w:val="00131D0E"/>
    <w:rsid w:val="001F2B43"/>
    <w:rsid w:val="00211726"/>
    <w:rsid w:val="002171DA"/>
    <w:rsid w:val="00277764"/>
    <w:rsid w:val="00293860"/>
    <w:rsid w:val="002E6C76"/>
    <w:rsid w:val="003215D3"/>
    <w:rsid w:val="0040550B"/>
    <w:rsid w:val="00437217"/>
    <w:rsid w:val="005E1C8F"/>
    <w:rsid w:val="00684F66"/>
    <w:rsid w:val="006A0A8B"/>
    <w:rsid w:val="0077757E"/>
    <w:rsid w:val="007B391A"/>
    <w:rsid w:val="00962684"/>
    <w:rsid w:val="009944CC"/>
    <w:rsid w:val="009D4D38"/>
    <w:rsid w:val="009F512C"/>
    <w:rsid w:val="00BA7ED0"/>
    <w:rsid w:val="00BD0ADD"/>
    <w:rsid w:val="00C274C1"/>
    <w:rsid w:val="00C40F58"/>
    <w:rsid w:val="00C8318F"/>
    <w:rsid w:val="00D33AA4"/>
    <w:rsid w:val="00D468A5"/>
    <w:rsid w:val="00D738B1"/>
    <w:rsid w:val="00DD6A70"/>
    <w:rsid w:val="00EB3F7A"/>
    <w:rsid w:val="00F06AD9"/>
    <w:rsid w:val="00F47E52"/>
    <w:rsid w:val="00F92127"/>
    <w:rsid w:val="00F955B6"/>
    <w:rsid w:val="00FD2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4243"/>
  <w15:docId w15:val="{10C47253-EE2F-411B-B95F-96D8DCF9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37217"/>
    <w:rPr>
      <w:color w:val="808080"/>
    </w:rPr>
  </w:style>
  <w:style w:type="paragraph" w:styleId="BalonMetni">
    <w:name w:val="Balloon Text"/>
    <w:basedOn w:val="Normal"/>
    <w:link w:val="BalonMetniChar"/>
    <w:uiPriority w:val="99"/>
    <w:semiHidden/>
    <w:unhideWhenUsed/>
    <w:rsid w:val="004372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7217"/>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6A0A8B"/>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6A0A8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346">
      <w:bodyDiv w:val="1"/>
      <w:marLeft w:val="0"/>
      <w:marRight w:val="0"/>
      <w:marTop w:val="0"/>
      <w:marBottom w:val="0"/>
      <w:divBdr>
        <w:top w:val="none" w:sz="0" w:space="0" w:color="auto"/>
        <w:left w:val="none" w:sz="0" w:space="0" w:color="auto"/>
        <w:bottom w:val="none" w:sz="0" w:space="0" w:color="auto"/>
        <w:right w:val="none" w:sz="0" w:space="0" w:color="auto"/>
      </w:divBdr>
    </w:div>
    <w:div w:id="84349803">
      <w:bodyDiv w:val="1"/>
      <w:marLeft w:val="0"/>
      <w:marRight w:val="0"/>
      <w:marTop w:val="0"/>
      <w:marBottom w:val="0"/>
      <w:divBdr>
        <w:top w:val="none" w:sz="0" w:space="0" w:color="auto"/>
        <w:left w:val="none" w:sz="0" w:space="0" w:color="auto"/>
        <w:bottom w:val="none" w:sz="0" w:space="0" w:color="auto"/>
        <w:right w:val="none" w:sz="0" w:space="0" w:color="auto"/>
      </w:divBdr>
    </w:div>
    <w:div w:id="297808336">
      <w:bodyDiv w:val="1"/>
      <w:marLeft w:val="0"/>
      <w:marRight w:val="0"/>
      <w:marTop w:val="0"/>
      <w:marBottom w:val="0"/>
      <w:divBdr>
        <w:top w:val="none" w:sz="0" w:space="0" w:color="auto"/>
        <w:left w:val="none" w:sz="0" w:space="0" w:color="auto"/>
        <w:bottom w:val="none" w:sz="0" w:space="0" w:color="auto"/>
        <w:right w:val="none" w:sz="0" w:space="0" w:color="auto"/>
      </w:divBdr>
    </w:div>
    <w:div w:id="382364819">
      <w:bodyDiv w:val="1"/>
      <w:marLeft w:val="0"/>
      <w:marRight w:val="0"/>
      <w:marTop w:val="0"/>
      <w:marBottom w:val="0"/>
      <w:divBdr>
        <w:top w:val="none" w:sz="0" w:space="0" w:color="auto"/>
        <w:left w:val="none" w:sz="0" w:space="0" w:color="auto"/>
        <w:bottom w:val="none" w:sz="0" w:space="0" w:color="auto"/>
        <w:right w:val="none" w:sz="0" w:space="0" w:color="auto"/>
      </w:divBdr>
    </w:div>
    <w:div w:id="801919111">
      <w:bodyDiv w:val="1"/>
      <w:marLeft w:val="0"/>
      <w:marRight w:val="0"/>
      <w:marTop w:val="0"/>
      <w:marBottom w:val="0"/>
      <w:divBdr>
        <w:top w:val="none" w:sz="0" w:space="0" w:color="auto"/>
        <w:left w:val="none" w:sz="0" w:space="0" w:color="auto"/>
        <w:bottom w:val="none" w:sz="0" w:space="0" w:color="auto"/>
        <w:right w:val="none" w:sz="0" w:space="0" w:color="auto"/>
      </w:divBdr>
    </w:div>
    <w:div w:id="850950345">
      <w:bodyDiv w:val="1"/>
      <w:marLeft w:val="0"/>
      <w:marRight w:val="0"/>
      <w:marTop w:val="0"/>
      <w:marBottom w:val="0"/>
      <w:divBdr>
        <w:top w:val="none" w:sz="0" w:space="0" w:color="auto"/>
        <w:left w:val="none" w:sz="0" w:space="0" w:color="auto"/>
        <w:bottom w:val="none" w:sz="0" w:space="0" w:color="auto"/>
        <w:right w:val="none" w:sz="0" w:space="0" w:color="auto"/>
      </w:divBdr>
    </w:div>
    <w:div w:id="887954380">
      <w:bodyDiv w:val="1"/>
      <w:marLeft w:val="0"/>
      <w:marRight w:val="0"/>
      <w:marTop w:val="0"/>
      <w:marBottom w:val="0"/>
      <w:divBdr>
        <w:top w:val="none" w:sz="0" w:space="0" w:color="auto"/>
        <w:left w:val="none" w:sz="0" w:space="0" w:color="auto"/>
        <w:bottom w:val="none" w:sz="0" w:space="0" w:color="auto"/>
        <w:right w:val="none" w:sz="0" w:space="0" w:color="auto"/>
      </w:divBdr>
    </w:div>
    <w:div w:id="983123136">
      <w:bodyDiv w:val="1"/>
      <w:marLeft w:val="0"/>
      <w:marRight w:val="0"/>
      <w:marTop w:val="0"/>
      <w:marBottom w:val="0"/>
      <w:divBdr>
        <w:top w:val="none" w:sz="0" w:space="0" w:color="auto"/>
        <w:left w:val="none" w:sz="0" w:space="0" w:color="auto"/>
        <w:bottom w:val="none" w:sz="0" w:space="0" w:color="auto"/>
        <w:right w:val="none" w:sz="0" w:space="0" w:color="auto"/>
      </w:divBdr>
    </w:div>
    <w:div w:id="1000809780">
      <w:bodyDiv w:val="1"/>
      <w:marLeft w:val="0"/>
      <w:marRight w:val="0"/>
      <w:marTop w:val="0"/>
      <w:marBottom w:val="0"/>
      <w:divBdr>
        <w:top w:val="none" w:sz="0" w:space="0" w:color="auto"/>
        <w:left w:val="none" w:sz="0" w:space="0" w:color="auto"/>
        <w:bottom w:val="none" w:sz="0" w:space="0" w:color="auto"/>
        <w:right w:val="none" w:sz="0" w:space="0" w:color="auto"/>
      </w:divBdr>
    </w:div>
    <w:div w:id="1037700585">
      <w:bodyDiv w:val="1"/>
      <w:marLeft w:val="0"/>
      <w:marRight w:val="0"/>
      <w:marTop w:val="0"/>
      <w:marBottom w:val="0"/>
      <w:divBdr>
        <w:top w:val="none" w:sz="0" w:space="0" w:color="auto"/>
        <w:left w:val="none" w:sz="0" w:space="0" w:color="auto"/>
        <w:bottom w:val="none" w:sz="0" w:space="0" w:color="auto"/>
        <w:right w:val="none" w:sz="0" w:space="0" w:color="auto"/>
      </w:divBdr>
    </w:div>
    <w:div w:id="1511988637">
      <w:bodyDiv w:val="1"/>
      <w:marLeft w:val="0"/>
      <w:marRight w:val="0"/>
      <w:marTop w:val="0"/>
      <w:marBottom w:val="0"/>
      <w:divBdr>
        <w:top w:val="none" w:sz="0" w:space="0" w:color="auto"/>
        <w:left w:val="none" w:sz="0" w:space="0" w:color="auto"/>
        <w:bottom w:val="none" w:sz="0" w:space="0" w:color="auto"/>
        <w:right w:val="none" w:sz="0" w:space="0" w:color="auto"/>
      </w:divBdr>
    </w:div>
    <w:div w:id="2024625725">
      <w:bodyDiv w:val="1"/>
      <w:marLeft w:val="0"/>
      <w:marRight w:val="0"/>
      <w:marTop w:val="0"/>
      <w:marBottom w:val="0"/>
      <w:divBdr>
        <w:top w:val="none" w:sz="0" w:space="0" w:color="auto"/>
        <w:left w:val="none" w:sz="0" w:space="0" w:color="auto"/>
        <w:bottom w:val="none" w:sz="0" w:space="0" w:color="auto"/>
        <w:right w:val="none" w:sz="0" w:space="0" w:color="auto"/>
      </w:divBdr>
    </w:div>
    <w:div w:id="213440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596</Words>
  <Characters>3401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dc:creator>
  <cp:lastModifiedBy>Şule Rogenbuke</cp:lastModifiedBy>
  <cp:revision>3</cp:revision>
  <cp:lastPrinted>2022-10-12T09:16:00Z</cp:lastPrinted>
  <dcterms:created xsi:type="dcterms:W3CDTF">2022-10-12T13:19:00Z</dcterms:created>
  <dcterms:modified xsi:type="dcterms:W3CDTF">2022-10-12T13:36:00Z</dcterms:modified>
</cp:coreProperties>
</file>