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173B17" w14:textId="77777777" w:rsidR="00237198" w:rsidRDefault="00237198" w:rsidP="00397415">
      <w:pPr>
        <w:spacing w:after="200" w:line="253" w:lineRule="atLeast"/>
        <w:jc w:val="both"/>
        <w:rPr>
          <w:rFonts w:ascii="New serif" w:eastAsia="Times New Roman" w:hAnsi="New serif" w:cs="Calibri"/>
          <w:color w:val="1D2228"/>
        </w:rPr>
      </w:pPr>
    </w:p>
    <w:p w14:paraId="6B1C8DFD" w14:textId="77777777" w:rsidR="00237198" w:rsidRDefault="00237198" w:rsidP="00397415">
      <w:pPr>
        <w:spacing w:after="200" w:line="253" w:lineRule="atLeast"/>
        <w:jc w:val="both"/>
        <w:rPr>
          <w:rFonts w:ascii="New serif" w:eastAsia="Times New Roman" w:hAnsi="New serif" w:cs="Calibri"/>
          <w:color w:val="1D2228"/>
        </w:rPr>
      </w:pPr>
      <w:r w:rsidRPr="00237198">
        <w:rPr>
          <w:rFonts w:ascii="New serif" w:eastAsia="Times New Roman" w:hAnsi="New serif" w:cs="Calibri"/>
          <w:noProof/>
          <w:color w:val="1D2228"/>
          <w:lang w:eastAsia="tr-TR"/>
        </w:rPr>
        <w:drawing>
          <wp:inline distT="0" distB="0" distL="0" distR="0" wp14:anchorId="361EAB0A" wp14:editId="3C0BD7D7">
            <wp:extent cx="1154316" cy="769544"/>
            <wp:effectExtent l="0" t="0" r="1905" b="5715"/>
            <wp:docPr id="1" name="Picture 1"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sign&#10;&#10;Description automatically generated"/>
                    <pic:cNvPicPr/>
                  </pic:nvPicPr>
                  <pic:blipFill>
                    <a:blip r:embed="rId4"/>
                    <a:stretch>
                      <a:fillRect/>
                    </a:stretch>
                  </pic:blipFill>
                  <pic:spPr>
                    <a:xfrm>
                      <a:off x="0" y="0"/>
                      <a:ext cx="1168732" cy="779155"/>
                    </a:xfrm>
                    <a:prstGeom prst="rect">
                      <a:avLst/>
                    </a:prstGeom>
                  </pic:spPr>
                </pic:pic>
              </a:graphicData>
            </a:graphic>
          </wp:inline>
        </w:drawing>
      </w:r>
      <w:r w:rsidRPr="00237198">
        <w:rPr>
          <w:rFonts w:ascii="New serif" w:eastAsia="Times New Roman" w:hAnsi="New serif" w:cs="Calibri"/>
          <w:color w:val="1D2228"/>
        </w:rPr>
        <w:t xml:space="preserve"> </w:t>
      </w:r>
    </w:p>
    <w:p w14:paraId="6909E126" w14:textId="77777777" w:rsidR="00237198" w:rsidRDefault="00237198" w:rsidP="00397415">
      <w:pPr>
        <w:spacing w:after="200" w:line="253" w:lineRule="atLeast"/>
        <w:jc w:val="both"/>
        <w:rPr>
          <w:rFonts w:ascii="New serif" w:eastAsia="Times New Roman" w:hAnsi="New serif" w:cs="Calibri"/>
          <w:color w:val="1D2228"/>
        </w:rPr>
      </w:pPr>
    </w:p>
    <w:p w14:paraId="57623115" w14:textId="61FDE35C" w:rsidR="00237198" w:rsidRPr="001D37B0" w:rsidRDefault="00237198" w:rsidP="00397415">
      <w:pPr>
        <w:spacing w:after="200" w:line="253" w:lineRule="atLeast"/>
        <w:jc w:val="both"/>
        <w:rPr>
          <w:rFonts w:ascii="Times New Roman" w:hAnsi="Times New Roman" w:cs="Times New Roman"/>
          <w:lang w:val="fr-FR"/>
        </w:rPr>
      </w:pPr>
      <w:r>
        <w:rPr>
          <w:rFonts w:ascii="Times New Roman" w:hAnsi="Times New Roman" w:cs="Times New Roman"/>
          <w:lang w:val="en-US"/>
        </w:rPr>
        <w:t>Prot</w:t>
      </w:r>
      <w:r w:rsidRPr="001D37B0">
        <w:rPr>
          <w:rFonts w:ascii="Times New Roman" w:hAnsi="Times New Roman" w:cs="Times New Roman"/>
          <w:lang w:val="fr-FR"/>
        </w:rPr>
        <w:t>. №. 876/2023</w:t>
      </w:r>
    </w:p>
    <w:p w14:paraId="49B3CFD1" w14:textId="2F1C829C" w:rsidR="004E2DE2" w:rsidRPr="001D37B0" w:rsidRDefault="004E2DE2" w:rsidP="002D3B61">
      <w:pPr>
        <w:spacing w:after="200" w:line="253" w:lineRule="atLeast"/>
        <w:ind w:firstLine="720"/>
        <w:jc w:val="both"/>
        <w:rPr>
          <w:rFonts w:ascii="New serif" w:eastAsia="Times New Roman" w:hAnsi="New serif" w:cs="Calibri"/>
          <w:color w:val="1D2228"/>
          <w:lang w:val="fr-FR"/>
        </w:rPr>
      </w:pPr>
      <w:r w:rsidRPr="001D37B0">
        <w:rPr>
          <w:rFonts w:ascii="New serif" w:eastAsia="Times New Roman" w:hAnsi="New serif" w:cs="Calibri"/>
          <w:color w:val="1D2228"/>
          <w:lang w:val="fr-FR"/>
        </w:rPr>
        <w:t xml:space="preserve">L'Église catholique de Turquie, éclairée par la résurrection de Jésus, </w:t>
      </w:r>
      <w:r w:rsidR="002D3B61" w:rsidRPr="001D37B0">
        <w:rPr>
          <w:rFonts w:ascii="New serif" w:eastAsia="Times New Roman" w:hAnsi="New serif" w:cs="Calibri"/>
          <w:color w:val="1D2228"/>
          <w:lang w:val="fr-FR"/>
        </w:rPr>
        <w:t xml:space="preserve">a été attristée </w:t>
      </w:r>
      <w:r w:rsidRPr="001D37B0">
        <w:rPr>
          <w:rFonts w:ascii="New serif" w:eastAsia="Times New Roman" w:hAnsi="New serif" w:cs="Calibri"/>
          <w:color w:val="1D2228"/>
          <w:lang w:val="fr-FR"/>
        </w:rPr>
        <w:t>par la nouvelle de la mort</w:t>
      </w:r>
      <w:r w:rsidR="001D37B0" w:rsidRPr="001D37B0">
        <w:rPr>
          <w:rFonts w:ascii="New serif" w:eastAsia="Times New Roman" w:hAnsi="New serif" w:cs="Calibri"/>
          <w:color w:val="1D2228"/>
          <w:lang w:val="fr-FR"/>
        </w:rPr>
        <w:t xml:space="preserve"> du Pape Emérite</w:t>
      </w:r>
      <w:r w:rsidR="002D3B61" w:rsidRPr="001D37B0">
        <w:rPr>
          <w:rFonts w:ascii="New serif" w:eastAsia="Times New Roman" w:hAnsi="New serif" w:cs="Calibri"/>
          <w:color w:val="1D2228"/>
          <w:lang w:val="fr-FR"/>
        </w:rPr>
        <w:t xml:space="preserve">, </w:t>
      </w:r>
      <w:r w:rsidRPr="001D37B0">
        <w:rPr>
          <w:rFonts w:ascii="New serif" w:eastAsia="Times New Roman" w:hAnsi="New serif" w:cs="Calibri"/>
          <w:color w:val="1D2228"/>
          <w:lang w:val="fr-FR"/>
        </w:rPr>
        <w:t>Sa Sainteté Benoît XVI, qui a vécu toute sa vie dans l'amour du Christ, de l'Église et du monde entier. Élevons notre gratitude au Seigneur pour la vie de Benoît, avec de nombreuses personnes du monde entier.</w:t>
      </w:r>
    </w:p>
    <w:p w14:paraId="410D337D" w14:textId="2D04194F" w:rsidR="004E2DE2" w:rsidRPr="001D37B0" w:rsidRDefault="004E2DE2" w:rsidP="002D3B61">
      <w:pPr>
        <w:spacing w:after="200" w:line="253" w:lineRule="atLeast"/>
        <w:jc w:val="both"/>
        <w:rPr>
          <w:rFonts w:ascii="New serif" w:eastAsia="Times New Roman" w:hAnsi="New serif" w:cs="Calibri"/>
          <w:color w:val="1D2228"/>
          <w:lang w:val="fr-FR"/>
        </w:rPr>
      </w:pPr>
      <w:r w:rsidRPr="001D37B0">
        <w:rPr>
          <w:rFonts w:ascii="New serif" w:eastAsia="Times New Roman" w:hAnsi="New serif" w:cs="Calibri"/>
          <w:color w:val="1D2228"/>
          <w:lang w:val="fr-FR"/>
        </w:rPr>
        <w:t xml:space="preserve">Homme d'une profonde spiritualité, théologien illustre, pasteur bienveillant et attentionné, le Pape Benoît XVI, invitait tous les hommes à retrouver </w:t>
      </w:r>
      <w:r w:rsidR="002D3B61" w:rsidRPr="001D37B0">
        <w:rPr>
          <w:rFonts w:ascii="New serif" w:eastAsia="Times New Roman" w:hAnsi="New serif" w:cs="Calibri"/>
          <w:color w:val="1D2228"/>
          <w:lang w:val="fr-FR"/>
        </w:rPr>
        <w:t xml:space="preserve">les raisons de leur croyance et </w:t>
      </w:r>
      <w:r w:rsidR="002D3B61" w:rsidRPr="001D37B0">
        <w:rPr>
          <w:rFonts w:ascii="New serif" w:eastAsia="Times New Roman" w:hAnsi="New serif" w:cs="Calibri"/>
          <w:color w:val="1D2228"/>
          <w:lang w:val="fr-FR"/>
        </w:rPr>
        <w:t>a conduit à un approfondissement dans</w:t>
      </w:r>
      <w:r w:rsidR="001D37B0" w:rsidRPr="001D37B0">
        <w:rPr>
          <w:rFonts w:ascii="New serif" w:eastAsia="Times New Roman" w:hAnsi="New serif" w:cs="Calibri"/>
          <w:color w:val="1D2228"/>
          <w:lang w:val="fr-FR"/>
        </w:rPr>
        <w:t xml:space="preserve"> la Foi, l'Espérance et la Charité </w:t>
      </w:r>
      <w:r w:rsidRPr="001D37B0">
        <w:rPr>
          <w:rFonts w:ascii="New serif" w:eastAsia="Times New Roman" w:hAnsi="New serif" w:cs="Calibri"/>
          <w:color w:val="1D2228"/>
          <w:lang w:val="fr-FR"/>
        </w:rPr>
        <w:t>pour vivre la rencontre avec le Christ qui est à la base de l'être chrétien et qui donne à la vie un nouvel horizon et avec lui la direction définitive.</w:t>
      </w:r>
    </w:p>
    <w:p w14:paraId="1C0744D1" w14:textId="0A2977E8" w:rsidR="004E2DE2" w:rsidRPr="001D37B0" w:rsidRDefault="004E2DE2" w:rsidP="004E2DE2">
      <w:pPr>
        <w:spacing w:after="200" w:line="253" w:lineRule="atLeast"/>
        <w:ind w:firstLine="567"/>
        <w:jc w:val="both"/>
        <w:rPr>
          <w:rFonts w:ascii="New serif" w:eastAsia="Times New Roman" w:hAnsi="New serif" w:cs="Calibri"/>
          <w:i/>
          <w:color w:val="1D2228"/>
          <w:lang w:val="fr-FR"/>
        </w:rPr>
      </w:pPr>
      <w:r w:rsidRPr="001D37B0">
        <w:rPr>
          <w:rFonts w:ascii="New serif" w:eastAsia="Times New Roman" w:hAnsi="New serif" w:cs="Calibri"/>
          <w:color w:val="1D2228"/>
          <w:lang w:val="fr-FR"/>
        </w:rPr>
        <w:t>J'espère que chacun de nous saura accepter et vivre concrètement l'invitation qu'il a adressée dans son testamen</w:t>
      </w:r>
      <w:r w:rsidR="00154105" w:rsidRPr="001D37B0">
        <w:rPr>
          <w:rFonts w:ascii="New serif" w:eastAsia="Times New Roman" w:hAnsi="New serif" w:cs="Calibri"/>
          <w:color w:val="1D2228"/>
          <w:lang w:val="fr-FR"/>
        </w:rPr>
        <w:t xml:space="preserve">t spirituel : </w:t>
      </w:r>
      <w:r w:rsidR="00154105" w:rsidRPr="001D37B0">
        <w:rPr>
          <w:rFonts w:ascii="New serif" w:eastAsia="Times New Roman" w:hAnsi="New serif" w:cs="Calibri"/>
          <w:i/>
          <w:color w:val="1D2228"/>
          <w:lang w:val="fr-FR"/>
        </w:rPr>
        <w:t>« Demeurez</w:t>
      </w:r>
      <w:r w:rsidRPr="001D37B0">
        <w:rPr>
          <w:rFonts w:ascii="New serif" w:eastAsia="Times New Roman" w:hAnsi="New serif" w:cs="Calibri"/>
          <w:i/>
          <w:color w:val="1D2228"/>
          <w:lang w:val="fr-FR"/>
        </w:rPr>
        <w:t xml:space="preserve"> ferme dans la foi ! Ne vous trompez pas ! Jésus-Christ est vraiment le chemin, la vérité et la vie — et l'Église, avec toutes ses insuffisances, est vraiment son corps".</w:t>
      </w:r>
    </w:p>
    <w:p w14:paraId="64FCA388" w14:textId="69462F84" w:rsidR="00154105" w:rsidRPr="001D37B0" w:rsidRDefault="00154105" w:rsidP="00154105">
      <w:pPr>
        <w:spacing w:after="200" w:line="253" w:lineRule="atLeast"/>
        <w:ind w:firstLine="567"/>
        <w:jc w:val="both"/>
        <w:rPr>
          <w:rFonts w:ascii="New serif" w:eastAsia="Times New Roman" w:hAnsi="New serif" w:cs="Calibri"/>
          <w:color w:val="1D2228"/>
          <w:lang w:val="fr-FR"/>
        </w:rPr>
      </w:pPr>
      <w:r w:rsidRPr="001D37B0">
        <w:rPr>
          <w:rFonts w:ascii="New serif" w:eastAsia="Times New Roman" w:hAnsi="New serif" w:cs="Calibri"/>
          <w:color w:val="1D2228"/>
          <w:lang w:val="fr-FR"/>
        </w:rPr>
        <w:t>Prions ensemble le Seigneur pour que ce fidèle serviteur ait maintenant la joie de contempler en plénitude la vérité dans laquelle le peuple de Dieu se confirme courageusement et goûte, avec les saints, le fruit de son service apostolique.</w:t>
      </w:r>
    </w:p>
    <w:p w14:paraId="69F8D942" w14:textId="093D0C08" w:rsidR="00154105" w:rsidRPr="001D37B0" w:rsidRDefault="00154105" w:rsidP="00154105">
      <w:pPr>
        <w:spacing w:after="200" w:line="253" w:lineRule="atLeast"/>
        <w:ind w:firstLine="567"/>
        <w:jc w:val="both"/>
        <w:rPr>
          <w:rFonts w:ascii="New serif" w:eastAsia="Times New Roman" w:hAnsi="New serif" w:cs="Calibri"/>
          <w:color w:val="1D2228"/>
          <w:lang w:val="fr-FR"/>
        </w:rPr>
      </w:pPr>
      <w:r w:rsidRPr="001D37B0">
        <w:rPr>
          <w:rFonts w:ascii="New serif" w:eastAsia="Times New Roman" w:hAnsi="New serif" w:cs="Calibri"/>
          <w:color w:val="1D2228"/>
          <w:lang w:val="fr-FR"/>
        </w:rPr>
        <w:t xml:space="preserve">Puissions-nous être réconfortés par la joyeuse espérance que l'intercession du </w:t>
      </w:r>
      <w:r w:rsidR="001D37B0" w:rsidRPr="001D37B0">
        <w:rPr>
          <w:rFonts w:ascii="New serif" w:eastAsia="Times New Roman" w:hAnsi="New serif" w:cs="Calibri"/>
          <w:color w:val="1D2228"/>
          <w:lang w:val="fr-FR"/>
        </w:rPr>
        <w:t>Pape Emérite</w:t>
      </w:r>
      <w:r w:rsidRPr="001D37B0">
        <w:rPr>
          <w:rFonts w:ascii="New serif" w:eastAsia="Times New Roman" w:hAnsi="New serif" w:cs="Calibri"/>
          <w:color w:val="1D2228"/>
          <w:lang w:val="fr-FR"/>
        </w:rPr>
        <w:t xml:space="preserve"> Benoît XVI se poursuivra pour soutenir la vie de l'Église de Turquie, une petite partie de la vigne du Seigneur, mais riche en fruits depuis ses origines, et de le confirmer dans sa mission. Comme il nous le rappelait lui-même en 2006, durant son voyage apostolique dans notre nation : « </w:t>
      </w:r>
      <w:r w:rsidRPr="001D37B0">
        <w:rPr>
          <w:rFonts w:ascii="New serif" w:eastAsia="Times New Roman" w:hAnsi="New serif" w:cs="Calibri"/>
          <w:i/>
          <w:color w:val="1D2228"/>
          <w:lang w:val="fr-FR"/>
        </w:rPr>
        <w:t xml:space="preserve">Le devoir de l'Église n'est ni de défendre les puissants ni de s'enrichir. Sa mission </w:t>
      </w:r>
      <w:bookmarkStart w:id="0" w:name="_GoBack"/>
      <w:bookmarkEnd w:id="0"/>
      <w:r w:rsidRPr="001D37B0">
        <w:rPr>
          <w:rFonts w:ascii="New serif" w:eastAsia="Times New Roman" w:hAnsi="New serif" w:cs="Calibri"/>
          <w:i/>
          <w:color w:val="1D2228"/>
          <w:lang w:val="fr-FR"/>
        </w:rPr>
        <w:t>est de donner le Christ, de participer à la Vie de Christ, le bien le plus précieux de l'homme que Dieu lui-même nous donne en son Fils ».</w:t>
      </w:r>
    </w:p>
    <w:p w14:paraId="4C276B18" w14:textId="71E1FC8A" w:rsidR="00397415" w:rsidRPr="001D37B0" w:rsidRDefault="00086900" w:rsidP="00397415">
      <w:pPr>
        <w:spacing w:after="200" w:line="253" w:lineRule="atLeast"/>
        <w:jc w:val="both"/>
        <w:rPr>
          <w:rFonts w:ascii="Calibri" w:eastAsia="Times New Roman" w:hAnsi="Calibri" w:cs="Calibri"/>
          <w:color w:val="1D2228"/>
          <w:sz w:val="22"/>
          <w:szCs w:val="22"/>
          <w:lang w:val="fr-FR"/>
        </w:rPr>
      </w:pPr>
      <w:r w:rsidRPr="001D37B0">
        <w:rPr>
          <w:rFonts w:ascii="New serif" w:eastAsia="Times New Roman" w:hAnsi="New serif" w:cs="Calibri"/>
          <w:color w:val="1D2228"/>
          <w:lang w:val="fr-FR"/>
        </w:rPr>
        <w:t>Izmir, le 1er janvier 2023</w:t>
      </w:r>
    </w:p>
    <w:p w14:paraId="53CDDFD3" w14:textId="67FF276C" w:rsidR="00397415" w:rsidRPr="001D37B0" w:rsidRDefault="00086900" w:rsidP="00397415">
      <w:pPr>
        <w:spacing w:after="200" w:line="253" w:lineRule="atLeast"/>
        <w:jc w:val="both"/>
        <w:rPr>
          <w:rFonts w:ascii="New serif" w:eastAsia="Times New Roman" w:hAnsi="New serif" w:cs="Calibri"/>
          <w:i/>
          <w:iCs/>
          <w:color w:val="1D2228"/>
          <w:lang w:val="fr-FR"/>
        </w:rPr>
      </w:pPr>
      <w:r w:rsidRPr="001D37B0">
        <w:rPr>
          <w:rFonts w:ascii="New serif" w:eastAsia="Times New Roman" w:hAnsi="New serif" w:cs="Calibri"/>
          <w:i/>
          <w:iCs/>
          <w:color w:val="1D2228"/>
          <w:lang w:val="fr-FR"/>
        </w:rPr>
        <w:t>Fête de la Bienheureuse Vierge Marie, la Très Sainte Mère de Dieu,</w:t>
      </w:r>
    </w:p>
    <w:tbl>
      <w:tblPr>
        <w:tblW w:w="0" w:type="auto"/>
        <w:tblCellMar>
          <w:left w:w="0" w:type="dxa"/>
          <w:right w:w="0" w:type="dxa"/>
        </w:tblCellMar>
        <w:tblLook w:val="04A0" w:firstRow="1" w:lastRow="0" w:firstColumn="1" w:lastColumn="0" w:noHBand="0" w:noVBand="1"/>
      </w:tblPr>
      <w:tblGrid>
        <w:gridCol w:w="4606"/>
        <w:gridCol w:w="4606"/>
      </w:tblGrid>
      <w:tr w:rsidR="00397415" w:rsidRPr="00397415" w14:paraId="535040FC" w14:textId="77777777" w:rsidTr="00397415">
        <w:tc>
          <w:tcPr>
            <w:tcW w:w="4606" w:type="dxa"/>
            <w:tcMar>
              <w:top w:w="0" w:type="dxa"/>
              <w:left w:w="108" w:type="dxa"/>
              <w:bottom w:w="0" w:type="dxa"/>
              <w:right w:w="108" w:type="dxa"/>
            </w:tcMar>
            <w:hideMark/>
          </w:tcPr>
          <w:p w14:paraId="1C1088FB" w14:textId="7EB1A1A1" w:rsidR="00397415" w:rsidRPr="00397415" w:rsidRDefault="00237198" w:rsidP="00237198">
            <w:pPr>
              <w:jc w:val="right"/>
              <w:rPr>
                <w:rFonts w:ascii="Calibri" w:eastAsia="Times New Roman" w:hAnsi="Calibri" w:cs="Calibri"/>
                <w:color w:val="000000"/>
                <w:sz w:val="22"/>
                <w:szCs w:val="22"/>
              </w:rPr>
            </w:pPr>
            <w:r w:rsidRPr="00237198">
              <w:rPr>
                <w:rFonts w:ascii="New serif" w:eastAsia="Times New Roman" w:hAnsi="New serif" w:cs="Calibri"/>
                <w:noProof/>
                <w:color w:val="000000"/>
                <w:lang w:eastAsia="tr-TR"/>
              </w:rPr>
              <w:drawing>
                <wp:inline distT="0" distB="0" distL="0" distR="0" wp14:anchorId="6DB604E5" wp14:editId="7AE6B6B4">
                  <wp:extent cx="1050747" cy="103209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054821" cy="1036096"/>
                          </a:xfrm>
                          <a:prstGeom prst="rect">
                            <a:avLst/>
                          </a:prstGeom>
                        </pic:spPr>
                      </pic:pic>
                    </a:graphicData>
                  </a:graphic>
                </wp:inline>
              </w:drawing>
            </w:r>
          </w:p>
        </w:tc>
        <w:tc>
          <w:tcPr>
            <w:tcW w:w="4606" w:type="dxa"/>
            <w:tcMar>
              <w:top w:w="0" w:type="dxa"/>
              <w:left w:w="108" w:type="dxa"/>
              <w:bottom w:w="0" w:type="dxa"/>
              <w:right w:w="108" w:type="dxa"/>
            </w:tcMar>
            <w:hideMark/>
          </w:tcPr>
          <w:p w14:paraId="71AD99C7" w14:textId="70AC01F1" w:rsidR="00237198" w:rsidRDefault="00237198" w:rsidP="00237198">
            <w:pPr>
              <w:rPr>
                <w:rFonts w:ascii="New serif" w:eastAsia="Times New Roman" w:hAnsi="New serif" w:cs="Calibri"/>
                <w:color w:val="000000"/>
              </w:rPr>
            </w:pPr>
            <w:r w:rsidRPr="00237198">
              <w:rPr>
                <w:rFonts w:ascii="New serif" w:eastAsia="Times New Roman" w:hAnsi="New serif" w:cs="Calibri"/>
                <w:i/>
                <w:iCs/>
                <w:noProof/>
                <w:color w:val="1D2228"/>
                <w:lang w:eastAsia="tr-TR"/>
              </w:rPr>
              <w:drawing>
                <wp:inline distT="0" distB="0" distL="0" distR="0" wp14:anchorId="11D35FB5" wp14:editId="6EAE4FAA">
                  <wp:extent cx="1765426" cy="375406"/>
                  <wp:effectExtent l="0" t="0" r="0" b="5715"/>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6"/>
                          <a:stretch>
                            <a:fillRect/>
                          </a:stretch>
                        </pic:blipFill>
                        <pic:spPr>
                          <a:xfrm>
                            <a:off x="0" y="0"/>
                            <a:ext cx="1898866" cy="403781"/>
                          </a:xfrm>
                          <a:prstGeom prst="rect">
                            <a:avLst/>
                          </a:prstGeom>
                        </pic:spPr>
                      </pic:pic>
                    </a:graphicData>
                  </a:graphic>
                </wp:inline>
              </w:drawing>
            </w:r>
          </w:p>
          <w:p w14:paraId="4163CB2B" w14:textId="7F151256" w:rsidR="00397415" w:rsidRPr="00397415" w:rsidRDefault="00397415" w:rsidP="00237198">
            <w:pPr>
              <w:rPr>
                <w:rFonts w:ascii="Calibri" w:eastAsia="Times New Roman" w:hAnsi="Calibri" w:cs="Calibri"/>
                <w:color w:val="000000"/>
                <w:sz w:val="22"/>
                <w:szCs w:val="22"/>
              </w:rPr>
            </w:pPr>
            <w:r w:rsidRPr="00397415">
              <w:rPr>
                <w:rFonts w:ascii="New serif" w:eastAsia="Times New Roman" w:hAnsi="New serif" w:cs="Calibri"/>
                <w:color w:val="000000"/>
              </w:rPr>
              <w:t xml:space="preserve">+ Martin </w:t>
            </w:r>
            <w:proofErr w:type="spellStart"/>
            <w:r w:rsidRPr="00397415">
              <w:rPr>
                <w:rFonts w:ascii="New serif" w:eastAsia="Times New Roman" w:hAnsi="New serif" w:cs="Calibri"/>
                <w:color w:val="000000"/>
              </w:rPr>
              <w:t>Kmetec</w:t>
            </w:r>
            <w:proofErr w:type="spellEnd"/>
            <w:r w:rsidRPr="00397415">
              <w:rPr>
                <w:rFonts w:ascii="New serif" w:eastAsia="Times New Roman" w:hAnsi="New serif" w:cs="Calibri"/>
                <w:color w:val="000000"/>
              </w:rPr>
              <w:t xml:space="preserve"> OFM </w:t>
            </w:r>
            <w:proofErr w:type="spellStart"/>
            <w:r w:rsidRPr="00397415">
              <w:rPr>
                <w:rFonts w:ascii="New serif" w:eastAsia="Times New Roman" w:hAnsi="New serif" w:cs="Calibri"/>
                <w:color w:val="000000"/>
              </w:rPr>
              <w:t>Conv</w:t>
            </w:r>
            <w:proofErr w:type="spellEnd"/>
            <w:r w:rsidRPr="00397415">
              <w:rPr>
                <w:rFonts w:ascii="New serif" w:eastAsia="Times New Roman" w:hAnsi="New serif" w:cs="Calibri"/>
                <w:color w:val="000000"/>
              </w:rPr>
              <w:t>.</w:t>
            </w:r>
          </w:p>
          <w:p w14:paraId="2C75FD20" w14:textId="0B76E35A" w:rsidR="00397415" w:rsidRDefault="00397415" w:rsidP="00237198">
            <w:pPr>
              <w:rPr>
                <w:rFonts w:ascii="New serif" w:eastAsia="Times New Roman" w:hAnsi="New serif" w:cs="Calibri"/>
                <w:i/>
                <w:iCs/>
                <w:color w:val="000000"/>
              </w:rPr>
            </w:pPr>
            <w:proofErr w:type="spellStart"/>
            <w:r w:rsidRPr="00397415">
              <w:rPr>
                <w:rFonts w:ascii="New serif" w:eastAsia="Times New Roman" w:hAnsi="New serif" w:cs="Calibri"/>
                <w:i/>
                <w:iCs/>
                <w:color w:val="000000"/>
              </w:rPr>
              <w:t>Arcivescovo</w:t>
            </w:r>
            <w:proofErr w:type="spellEnd"/>
            <w:r w:rsidRPr="00397415">
              <w:rPr>
                <w:rFonts w:ascii="New serif" w:eastAsia="Times New Roman" w:hAnsi="New serif" w:cs="Calibri"/>
                <w:i/>
                <w:iCs/>
                <w:color w:val="000000"/>
              </w:rPr>
              <w:t xml:space="preserve"> </w:t>
            </w:r>
            <w:proofErr w:type="spellStart"/>
            <w:r w:rsidRPr="00397415">
              <w:rPr>
                <w:rFonts w:ascii="New serif" w:eastAsia="Times New Roman" w:hAnsi="New serif" w:cs="Calibri"/>
                <w:i/>
                <w:iCs/>
                <w:color w:val="000000"/>
              </w:rPr>
              <w:t>Metropolita</w:t>
            </w:r>
            <w:proofErr w:type="spellEnd"/>
            <w:r w:rsidRPr="00397415">
              <w:rPr>
                <w:rFonts w:ascii="New serif" w:eastAsia="Times New Roman" w:hAnsi="New serif" w:cs="Calibri"/>
                <w:i/>
                <w:iCs/>
                <w:color w:val="000000"/>
              </w:rPr>
              <w:t xml:space="preserve"> </w:t>
            </w:r>
            <w:proofErr w:type="spellStart"/>
            <w:r w:rsidRPr="00397415">
              <w:rPr>
                <w:rFonts w:ascii="New serif" w:eastAsia="Times New Roman" w:hAnsi="New serif" w:cs="Calibri"/>
                <w:i/>
                <w:iCs/>
                <w:color w:val="000000"/>
              </w:rPr>
              <w:t>di</w:t>
            </w:r>
            <w:proofErr w:type="spellEnd"/>
            <w:r w:rsidRPr="00397415">
              <w:rPr>
                <w:rFonts w:ascii="New serif" w:eastAsia="Times New Roman" w:hAnsi="New serif" w:cs="Calibri"/>
                <w:i/>
                <w:iCs/>
                <w:color w:val="000000"/>
              </w:rPr>
              <w:t xml:space="preserve"> </w:t>
            </w:r>
            <w:proofErr w:type="spellStart"/>
            <w:r w:rsidRPr="00397415">
              <w:rPr>
                <w:rFonts w:ascii="New serif" w:eastAsia="Times New Roman" w:hAnsi="New serif" w:cs="Calibri"/>
                <w:i/>
                <w:iCs/>
                <w:color w:val="000000"/>
              </w:rPr>
              <w:t>Izmir</w:t>
            </w:r>
            <w:proofErr w:type="spellEnd"/>
          </w:p>
          <w:p w14:paraId="6AFC9ABB" w14:textId="77C8EA1F" w:rsidR="00237198" w:rsidRDefault="00237198" w:rsidP="00237198">
            <w:pPr>
              <w:rPr>
                <w:rFonts w:ascii="New serif" w:eastAsia="Times New Roman" w:hAnsi="New serif" w:cs="Calibri"/>
                <w:i/>
                <w:iCs/>
                <w:color w:val="000000"/>
              </w:rPr>
            </w:pPr>
            <w:proofErr w:type="spellStart"/>
            <w:r w:rsidRPr="00397415">
              <w:rPr>
                <w:rFonts w:ascii="New serif" w:eastAsia="Times New Roman" w:hAnsi="New serif" w:cs="Calibri"/>
                <w:i/>
                <w:iCs/>
                <w:color w:val="000000"/>
              </w:rPr>
              <w:t>Presidente</w:t>
            </w:r>
            <w:proofErr w:type="spellEnd"/>
            <w:r w:rsidRPr="00397415">
              <w:rPr>
                <w:rFonts w:ascii="New serif" w:eastAsia="Times New Roman" w:hAnsi="New serif" w:cs="Calibri"/>
                <w:i/>
                <w:iCs/>
                <w:color w:val="000000"/>
              </w:rPr>
              <w:t xml:space="preserve"> </w:t>
            </w:r>
            <w:proofErr w:type="spellStart"/>
            <w:r w:rsidRPr="00397415">
              <w:rPr>
                <w:rFonts w:ascii="New serif" w:eastAsia="Times New Roman" w:hAnsi="New serif" w:cs="Calibri"/>
                <w:i/>
                <w:iCs/>
                <w:color w:val="000000"/>
              </w:rPr>
              <w:t>della</w:t>
            </w:r>
            <w:proofErr w:type="spellEnd"/>
            <w:r w:rsidRPr="00397415">
              <w:rPr>
                <w:rFonts w:ascii="New serif" w:eastAsia="Times New Roman" w:hAnsi="New serif" w:cs="Calibri"/>
                <w:i/>
                <w:iCs/>
                <w:color w:val="000000"/>
              </w:rPr>
              <w:t xml:space="preserve"> CET</w:t>
            </w:r>
          </w:p>
          <w:p w14:paraId="14C4A580" w14:textId="77777777" w:rsidR="00237198" w:rsidRPr="00397415" w:rsidRDefault="00237198" w:rsidP="00237198">
            <w:pPr>
              <w:rPr>
                <w:rFonts w:ascii="Calibri" w:eastAsia="Times New Roman" w:hAnsi="Calibri" w:cs="Calibri"/>
                <w:color w:val="000000"/>
                <w:sz w:val="22"/>
                <w:szCs w:val="22"/>
              </w:rPr>
            </w:pPr>
          </w:p>
          <w:p w14:paraId="457C798F" w14:textId="23CDD601" w:rsidR="00397415" w:rsidRPr="00397415" w:rsidRDefault="00237198" w:rsidP="00237198">
            <w:pPr>
              <w:rPr>
                <w:rFonts w:ascii="Calibri" w:eastAsia="Times New Roman" w:hAnsi="Calibri" w:cs="Calibri"/>
                <w:color w:val="000000"/>
                <w:sz w:val="22"/>
                <w:szCs w:val="22"/>
              </w:rPr>
            </w:pPr>
            <w:r>
              <w:rPr>
                <w:rFonts w:ascii="New serif" w:eastAsia="Times New Roman" w:hAnsi="New serif" w:cs="Calibri"/>
                <w:i/>
                <w:iCs/>
                <w:color w:val="000000"/>
              </w:rPr>
              <w:t xml:space="preserve">      </w:t>
            </w:r>
          </w:p>
        </w:tc>
      </w:tr>
    </w:tbl>
    <w:p w14:paraId="2876833D" w14:textId="2B14E8D8" w:rsidR="0039287C" w:rsidRDefault="0039287C" w:rsidP="002D3B61">
      <w:pPr>
        <w:spacing w:after="200" w:line="253" w:lineRule="atLeast"/>
      </w:pPr>
    </w:p>
    <w:sectPr w:rsidR="0039287C" w:rsidSect="00237198">
      <w:pgSz w:w="12240" w:h="15840"/>
      <w:pgMar w:top="544"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New serif">
    <w:altName w:val="Cambria"/>
    <w:panose1 w:val="00000000000000000000"/>
    <w:charset w:val="00"/>
    <w:family w:val="roman"/>
    <w:notTrueType/>
    <w:pitch w:val="default"/>
  </w:font>
  <w:font w:name="Calibri Light">
    <w:panose1 w:val="020F0302020204030204"/>
    <w:charset w:val="A2"/>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7415"/>
    <w:rsid w:val="00086900"/>
    <w:rsid w:val="00154105"/>
    <w:rsid w:val="001D37B0"/>
    <w:rsid w:val="00237198"/>
    <w:rsid w:val="00241337"/>
    <w:rsid w:val="00282CEC"/>
    <w:rsid w:val="002D3B61"/>
    <w:rsid w:val="00335E04"/>
    <w:rsid w:val="00360FC9"/>
    <w:rsid w:val="0039287C"/>
    <w:rsid w:val="00397415"/>
    <w:rsid w:val="004E2DE2"/>
    <w:rsid w:val="006015E0"/>
    <w:rsid w:val="007231B6"/>
    <w:rsid w:val="009A1FF2"/>
    <w:rsid w:val="00A64352"/>
    <w:rsid w:val="00C46DEB"/>
    <w:rsid w:val="00F557D7"/>
    <w:rsid w:val="00F75FF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A7D386"/>
  <w15:chartTrackingRefBased/>
  <w15:docId w15:val="{22B53BB0-48E8-144C-8A4B-8BB988525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yiv3440415748msonormal">
    <w:name w:val="yiv3440415748msonormal"/>
    <w:basedOn w:val="Normal"/>
    <w:rsid w:val="00397415"/>
    <w:pPr>
      <w:spacing w:before="100" w:beforeAutospacing="1" w:after="100" w:afterAutospacing="1"/>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74663">
      <w:bodyDiv w:val="1"/>
      <w:marLeft w:val="0"/>
      <w:marRight w:val="0"/>
      <w:marTop w:val="0"/>
      <w:marBottom w:val="0"/>
      <w:divBdr>
        <w:top w:val="none" w:sz="0" w:space="0" w:color="auto"/>
        <w:left w:val="none" w:sz="0" w:space="0" w:color="auto"/>
        <w:bottom w:val="none" w:sz="0" w:space="0" w:color="auto"/>
        <w:right w:val="none" w:sz="0" w:space="0" w:color="auto"/>
      </w:divBdr>
    </w:div>
    <w:div w:id="608129081">
      <w:bodyDiv w:val="1"/>
      <w:marLeft w:val="0"/>
      <w:marRight w:val="0"/>
      <w:marTop w:val="0"/>
      <w:marBottom w:val="0"/>
      <w:divBdr>
        <w:top w:val="none" w:sz="0" w:space="0" w:color="auto"/>
        <w:left w:val="none" w:sz="0" w:space="0" w:color="auto"/>
        <w:bottom w:val="none" w:sz="0" w:space="0" w:color="auto"/>
        <w:right w:val="none" w:sz="0" w:space="0" w:color="auto"/>
      </w:divBdr>
    </w:div>
    <w:div w:id="688682497">
      <w:bodyDiv w:val="1"/>
      <w:marLeft w:val="0"/>
      <w:marRight w:val="0"/>
      <w:marTop w:val="0"/>
      <w:marBottom w:val="0"/>
      <w:divBdr>
        <w:top w:val="none" w:sz="0" w:space="0" w:color="auto"/>
        <w:left w:val="none" w:sz="0" w:space="0" w:color="auto"/>
        <w:bottom w:val="none" w:sz="0" w:space="0" w:color="auto"/>
        <w:right w:val="none" w:sz="0" w:space="0" w:color="auto"/>
      </w:divBdr>
    </w:div>
    <w:div w:id="852257512">
      <w:bodyDiv w:val="1"/>
      <w:marLeft w:val="0"/>
      <w:marRight w:val="0"/>
      <w:marTop w:val="0"/>
      <w:marBottom w:val="0"/>
      <w:divBdr>
        <w:top w:val="none" w:sz="0" w:space="0" w:color="auto"/>
        <w:left w:val="none" w:sz="0" w:space="0" w:color="auto"/>
        <w:bottom w:val="none" w:sz="0" w:space="0" w:color="auto"/>
        <w:right w:val="none" w:sz="0" w:space="0" w:color="auto"/>
      </w:divBdr>
    </w:div>
    <w:div w:id="901217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tiff"/><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314</Words>
  <Characters>1796</Characters>
  <Application>Microsoft Office Word</Application>
  <DocSecurity>0</DocSecurity>
  <Lines>14</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Rogenbuke</dc:creator>
  <cp:keywords/>
  <dc:description/>
  <cp:lastModifiedBy>Şule Rogenbuke</cp:lastModifiedBy>
  <cp:revision>4</cp:revision>
  <dcterms:created xsi:type="dcterms:W3CDTF">2023-01-02T12:14:00Z</dcterms:created>
  <dcterms:modified xsi:type="dcterms:W3CDTF">2023-01-03T10:59:00Z</dcterms:modified>
</cp:coreProperties>
</file>